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B3" w:rsidRPr="000A0AF1" w:rsidRDefault="007F23A4" w:rsidP="002958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AF1">
        <w:rPr>
          <w:rFonts w:ascii="Times New Roman" w:hAnsi="Times New Roman" w:cs="Times New Roman"/>
          <w:b/>
          <w:sz w:val="26"/>
          <w:szCs w:val="26"/>
        </w:rPr>
        <w:t>Disc Golfi T</w:t>
      </w:r>
      <w:r w:rsidR="00434615" w:rsidRPr="000A0AF1">
        <w:rPr>
          <w:rFonts w:ascii="Times New Roman" w:hAnsi="Times New Roman" w:cs="Times New Roman"/>
          <w:b/>
          <w:sz w:val="26"/>
          <w:szCs w:val="26"/>
        </w:rPr>
        <w:t>alvesar</w:t>
      </w:r>
      <w:r w:rsidRPr="000A0AF1">
        <w:rPr>
          <w:rFonts w:ascii="Times New Roman" w:hAnsi="Times New Roman" w:cs="Times New Roman"/>
          <w:b/>
          <w:sz w:val="26"/>
          <w:szCs w:val="26"/>
        </w:rPr>
        <w:t>ja</w:t>
      </w:r>
      <w:r w:rsidR="005D06BE">
        <w:rPr>
          <w:rFonts w:ascii="Times New Roman" w:hAnsi="Times New Roman" w:cs="Times New Roman"/>
          <w:b/>
          <w:sz w:val="26"/>
          <w:szCs w:val="26"/>
        </w:rPr>
        <w:t xml:space="preserve"> “KÄPIK 2015/2016</w:t>
      </w:r>
      <w:r w:rsidR="009B37C1" w:rsidRPr="000A0AF1">
        <w:rPr>
          <w:rFonts w:ascii="Times New Roman" w:hAnsi="Times New Roman" w:cs="Times New Roman"/>
          <w:b/>
          <w:sz w:val="26"/>
          <w:szCs w:val="26"/>
        </w:rPr>
        <w:t>”</w:t>
      </w:r>
      <w:r w:rsidR="00434615" w:rsidRPr="000A0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AF1">
        <w:rPr>
          <w:rFonts w:ascii="Times New Roman" w:hAnsi="Times New Roman" w:cs="Times New Roman"/>
          <w:b/>
          <w:sz w:val="26"/>
          <w:szCs w:val="26"/>
        </w:rPr>
        <w:t>v</w:t>
      </w:r>
      <w:r w:rsidR="00434615" w:rsidRPr="000A0AF1">
        <w:rPr>
          <w:rFonts w:ascii="Times New Roman" w:hAnsi="Times New Roman" w:cs="Times New Roman"/>
          <w:b/>
          <w:sz w:val="26"/>
          <w:szCs w:val="26"/>
        </w:rPr>
        <w:t>õistlusjuhend</w:t>
      </w:r>
      <w:r w:rsidR="009B37C1" w:rsidRPr="000A0AF1">
        <w:rPr>
          <w:rFonts w:ascii="Times New Roman" w:hAnsi="Times New Roman" w:cs="Times New Roman"/>
          <w:b/>
          <w:sz w:val="26"/>
          <w:szCs w:val="26"/>
        </w:rPr>
        <w:br/>
      </w:r>
      <w:r w:rsidR="009B37C1" w:rsidRPr="000A0AF1">
        <w:rPr>
          <w:rFonts w:ascii="Times New Roman" w:hAnsi="Times New Roman" w:cs="Times New Roman"/>
          <w:sz w:val="24"/>
          <w:szCs w:val="24"/>
        </w:rPr>
        <w:br/>
      </w:r>
      <w:r w:rsidR="004E6C98" w:rsidRPr="000A0AF1">
        <w:rPr>
          <w:rFonts w:ascii="Times New Roman" w:hAnsi="Times New Roman" w:cs="Times New Roman"/>
          <w:b/>
          <w:sz w:val="24"/>
          <w:szCs w:val="24"/>
          <w:u w:val="single"/>
        </w:rPr>
        <w:t>Kuupäev</w:t>
      </w:r>
      <w:r w:rsidR="009B37C1" w:rsidRPr="000A0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ja koht:</w:t>
      </w:r>
    </w:p>
    <w:p w:rsidR="008141DF" w:rsidRDefault="005D06BE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9B37C1" w:rsidRPr="000A0AF1" w:rsidRDefault="009B37C1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8B3" w:rsidRPr="000A0AF1" w:rsidRDefault="004E6C98" w:rsidP="002958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AF1">
        <w:rPr>
          <w:rFonts w:ascii="Times New Roman" w:hAnsi="Times New Roman" w:cs="Times New Roman"/>
          <w:b/>
          <w:sz w:val="24"/>
          <w:szCs w:val="24"/>
          <w:u w:val="single"/>
        </w:rPr>
        <w:t>Ajakava</w:t>
      </w:r>
    </w:p>
    <w:p w:rsidR="00DF4050" w:rsidRDefault="00DF4050" w:rsidP="00DF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Täpsustatud ajakava teatatakse võistluse väljakuulutamisel.</w:t>
      </w:r>
    </w:p>
    <w:p w:rsidR="00DF4050" w:rsidRDefault="00575101" w:rsidP="00DF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</w:t>
      </w:r>
      <w:r w:rsidR="00DF4050">
        <w:rPr>
          <w:rFonts w:ascii="Times New Roman" w:hAnsi="Times New Roman" w:cs="Times New Roman"/>
          <w:sz w:val="24"/>
          <w:szCs w:val="24"/>
        </w:rPr>
        <w:t>kava võib sõltuda mängitavate korvide arvust ning päevavalgest ajast.</w:t>
      </w:r>
    </w:p>
    <w:p w:rsidR="00DF4050" w:rsidRDefault="00DF4050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050" w:rsidRDefault="00DF4050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Allolev ajakava on näitlik ja soovituslik:</w:t>
      </w:r>
    </w:p>
    <w:p w:rsidR="004E6C98" w:rsidRPr="000A0AF1" w:rsidRDefault="004E6C98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D06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4F5C" w:rsidRPr="000A0AF1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2B58B2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F5C" w:rsidRPr="000A0A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58B2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D06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8A2BF6" w:rsidRPr="000A0AF1">
        <w:rPr>
          <w:rFonts w:ascii="Times New Roman" w:eastAsia="Times New Roman" w:hAnsi="Times New Roman" w:cs="Times New Roman"/>
          <w:sz w:val="24"/>
          <w:szCs w:val="24"/>
        </w:rPr>
        <w:t>:40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D6">
        <w:rPr>
          <w:rFonts w:ascii="Times New Roman" w:eastAsia="Times New Roman" w:hAnsi="Times New Roman" w:cs="Times New Roman"/>
          <w:sz w:val="24"/>
          <w:szCs w:val="24"/>
        </w:rPr>
        <w:t>Kohaloleku kontroll/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>Registreerimine</w:t>
      </w:r>
    </w:p>
    <w:p w:rsidR="004E6C98" w:rsidRPr="000A0AF1" w:rsidRDefault="004E6C98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D06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4F5C" w:rsidRPr="000A0AF1">
        <w:rPr>
          <w:rFonts w:ascii="Times New Roman" w:eastAsia="Times New Roman" w:hAnsi="Times New Roman" w:cs="Times New Roman"/>
          <w:sz w:val="24"/>
          <w:szCs w:val="24"/>
        </w:rPr>
        <w:t>:45</w:t>
      </w:r>
      <w:r w:rsidR="002B58B2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F5C" w:rsidRPr="000A0A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58B2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F5C" w:rsidRPr="000A0A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D06B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434615" w:rsidRPr="000A0A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 Mängijate koosolek </w:t>
      </w:r>
    </w:p>
    <w:p w:rsidR="00B54ED0" w:rsidRPr="000A0AF1" w:rsidRDefault="00D54F5C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D06B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E6C98" w:rsidRPr="000A0AF1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434615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C98" w:rsidRPr="000A0A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4615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ED0" w:rsidRPr="000A0AF1">
        <w:rPr>
          <w:rFonts w:ascii="Times New Roman" w:eastAsia="Times New Roman" w:hAnsi="Times New Roman" w:cs="Times New Roman"/>
          <w:sz w:val="24"/>
          <w:szCs w:val="24"/>
        </w:rPr>
        <w:t>Esimes</w:t>
      </w:r>
      <w:r w:rsidR="004E6C98" w:rsidRPr="000A0AF1">
        <w:rPr>
          <w:rFonts w:ascii="Times New Roman" w:eastAsia="Times New Roman" w:hAnsi="Times New Roman" w:cs="Times New Roman"/>
          <w:sz w:val="24"/>
          <w:szCs w:val="24"/>
        </w:rPr>
        <w:t>e ring</w:t>
      </w:r>
      <w:r w:rsidR="00B54ED0" w:rsidRPr="000A0AF1">
        <w:rPr>
          <w:rFonts w:ascii="Times New Roman" w:eastAsia="Times New Roman" w:hAnsi="Times New Roman" w:cs="Times New Roman"/>
          <w:sz w:val="24"/>
          <w:szCs w:val="24"/>
        </w:rPr>
        <w:t>i algus</w:t>
      </w:r>
    </w:p>
    <w:p w:rsidR="004E6C98" w:rsidRPr="000A0AF1" w:rsidRDefault="004E6C98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LÕUNA</w:t>
      </w:r>
    </w:p>
    <w:p w:rsidR="00E16569" w:rsidRPr="000A0AF1" w:rsidRDefault="004E6C98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Mängijate koosolek</w:t>
      </w:r>
      <w:r w:rsidR="00575101">
        <w:rPr>
          <w:rFonts w:ascii="Times New Roman" w:eastAsia="Times New Roman" w:hAnsi="Times New Roman" w:cs="Times New Roman"/>
          <w:sz w:val="24"/>
          <w:szCs w:val="24"/>
        </w:rPr>
        <w:t xml:space="preserve"> ja järgmine </w:t>
      </w:r>
      <w:bookmarkStart w:id="0" w:name="_GoBack"/>
      <w:bookmarkEnd w:id="0"/>
      <w:r w:rsidRPr="000A0AF1">
        <w:rPr>
          <w:rFonts w:ascii="Times New Roman" w:eastAsia="Times New Roman" w:hAnsi="Times New Roman" w:cs="Times New Roman"/>
          <w:sz w:val="24"/>
          <w:szCs w:val="24"/>
        </w:rPr>
        <w:t>ring</w:t>
      </w:r>
    </w:p>
    <w:p w:rsidR="004E6C98" w:rsidRPr="000A0AF1" w:rsidRDefault="004E6C98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Autasustamine</w:t>
      </w:r>
    </w:p>
    <w:p w:rsidR="005D06BE" w:rsidRDefault="005D06BE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050" w:rsidRPr="000A0AF1" w:rsidRDefault="00DF4050" w:rsidP="00DF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AF1">
        <w:rPr>
          <w:rFonts w:ascii="Times New Roman" w:hAnsi="Times New Roman" w:cs="Times New Roman"/>
          <w:sz w:val="24"/>
          <w:szCs w:val="24"/>
        </w:rPr>
        <w:t>Korraldajatel on õigus teha ajakavas</w:t>
      </w:r>
      <w:r w:rsidR="00575101">
        <w:rPr>
          <w:rFonts w:ascii="Times New Roman" w:hAnsi="Times New Roman" w:cs="Times New Roman"/>
          <w:sz w:val="24"/>
          <w:szCs w:val="24"/>
        </w:rPr>
        <w:t xml:space="preserve"> </w:t>
      </w:r>
      <w:r w:rsidR="00575101" w:rsidRPr="000A0AF1">
        <w:rPr>
          <w:rFonts w:ascii="Times New Roman" w:hAnsi="Times New Roman" w:cs="Times New Roman"/>
          <w:sz w:val="24"/>
          <w:szCs w:val="24"/>
        </w:rPr>
        <w:t>muudatusi</w:t>
      </w:r>
      <w:r w:rsidR="00575101">
        <w:rPr>
          <w:rFonts w:ascii="Times New Roman" w:hAnsi="Times New Roman" w:cs="Times New Roman"/>
          <w:sz w:val="24"/>
          <w:szCs w:val="24"/>
        </w:rPr>
        <w:t>.</w:t>
      </w:r>
    </w:p>
    <w:p w:rsidR="002A1915" w:rsidRPr="000A0AF1" w:rsidRDefault="002A1915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D0" w:rsidRPr="000A0AF1" w:rsidRDefault="009B37C1" w:rsidP="002958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AF1">
        <w:rPr>
          <w:rFonts w:ascii="Times New Roman" w:hAnsi="Times New Roman" w:cs="Times New Roman"/>
          <w:b/>
          <w:sz w:val="24"/>
          <w:szCs w:val="24"/>
          <w:u w:val="single"/>
        </w:rPr>
        <w:t>Võistluskategooriad</w:t>
      </w:r>
    </w:p>
    <w:p w:rsidR="004E6C98" w:rsidRPr="000A0AF1" w:rsidRDefault="00D308F4" w:rsidP="002B58B2">
      <w:pPr>
        <w:pStyle w:val="Loendilik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0AF1">
        <w:rPr>
          <w:rFonts w:ascii="Times New Roman" w:hAnsi="Times New Roman" w:cs="Times New Roman"/>
          <w:sz w:val="24"/>
          <w:szCs w:val="24"/>
        </w:rPr>
        <w:t>Mehed</w:t>
      </w:r>
    </w:p>
    <w:p w:rsidR="004E6C98" w:rsidRDefault="004E6C98" w:rsidP="002B58B2">
      <w:pPr>
        <w:pStyle w:val="Loendilik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0AF1">
        <w:rPr>
          <w:rFonts w:ascii="Times New Roman" w:hAnsi="Times New Roman" w:cs="Times New Roman"/>
          <w:sz w:val="24"/>
          <w:szCs w:val="24"/>
        </w:rPr>
        <w:t>Naised</w:t>
      </w:r>
    </w:p>
    <w:p w:rsidR="005D06BE" w:rsidRPr="000A0AF1" w:rsidRDefault="005D06BE" w:rsidP="002B58B2">
      <w:pPr>
        <w:pStyle w:val="Loendilik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575101">
        <w:rPr>
          <w:rFonts w:ascii="Times New Roman" w:hAnsi="Times New Roman" w:cs="Times New Roman"/>
          <w:sz w:val="24"/>
          <w:szCs w:val="24"/>
        </w:rPr>
        <w:t xml:space="preserve"> (1976.a. ja varem sünd.)</w:t>
      </w:r>
    </w:p>
    <w:p w:rsidR="00F263AE" w:rsidRPr="000A0AF1" w:rsidRDefault="00F263AE" w:rsidP="002B58B2">
      <w:pPr>
        <w:pStyle w:val="Loendilik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0AF1">
        <w:rPr>
          <w:rFonts w:ascii="Times New Roman" w:hAnsi="Times New Roman" w:cs="Times New Roman"/>
          <w:sz w:val="24"/>
          <w:szCs w:val="24"/>
          <w:shd w:val="clear" w:color="auto" w:fill="FFFFFF"/>
        </w:rPr>
        <w:t>Noored (</w:t>
      </w:r>
      <w:r w:rsidR="00E16569" w:rsidRPr="000A0AF1">
        <w:rPr>
          <w:rFonts w:ascii="Times New Roman" w:hAnsi="Times New Roman" w:cs="Times New Roman"/>
          <w:sz w:val="24"/>
          <w:szCs w:val="24"/>
          <w:shd w:val="clear" w:color="auto" w:fill="FFFFFF"/>
        </w:rPr>
        <w:t>199</w:t>
      </w:r>
      <w:r w:rsidR="005D06B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5912C1">
        <w:rPr>
          <w:rFonts w:ascii="Times New Roman" w:hAnsi="Times New Roman" w:cs="Times New Roman"/>
          <w:sz w:val="24"/>
          <w:szCs w:val="24"/>
          <w:shd w:val="clear" w:color="auto" w:fill="FFFFFF"/>
        </w:rPr>
        <w:t>.a.</w:t>
      </w:r>
      <w:r w:rsidRPr="000A0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</w:t>
      </w:r>
      <w:r w:rsidR="00C1609D">
        <w:rPr>
          <w:rFonts w:ascii="Times New Roman" w:hAnsi="Times New Roman" w:cs="Times New Roman"/>
          <w:sz w:val="24"/>
          <w:szCs w:val="24"/>
          <w:shd w:val="clear" w:color="auto" w:fill="FFFFFF"/>
        </w:rPr>
        <w:t>hiljem</w:t>
      </w:r>
      <w:r w:rsidR="0059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2C1" w:rsidRPr="000A0AF1">
        <w:rPr>
          <w:rFonts w:ascii="Times New Roman" w:hAnsi="Times New Roman" w:cs="Times New Roman"/>
          <w:sz w:val="24"/>
          <w:szCs w:val="24"/>
          <w:shd w:val="clear" w:color="auto" w:fill="FFFFFF"/>
        </w:rPr>
        <w:t>sünd.</w:t>
      </w:r>
      <w:r w:rsidRPr="000A0AF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E6C98" w:rsidRPr="000A0AF1" w:rsidRDefault="004E6C98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D0" w:rsidRPr="000A0AF1" w:rsidRDefault="00B54ED0" w:rsidP="002958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Registreerimine</w:t>
      </w:r>
    </w:p>
    <w:p w:rsidR="00E16569" w:rsidRPr="000A0AF1" w:rsidRDefault="00B54ED0" w:rsidP="002B58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Võistlusel osalemiseks </w:t>
      </w:r>
      <w:r w:rsidR="00581A2C" w:rsidRPr="000A0AF1">
        <w:rPr>
          <w:rFonts w:ascii="Times New Roman" w:eastAsia="Times New Roman" w:hAnsi="Times New Roman" w:cs="Times New Roman"/>
          <w:sz w:val="24"/>
          <w:szCs w:val="24"/>
        </w:rPr>
        <w:t>saab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 end </w:t>
      </w:r>
      <w:r w:rsidR="00D308F4" w:rsidRPr="000A0AF1"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 w:rsidR="00581A2C" w:rsidRPr="000A0AF1">
        <w:rPr>
          <w:rFonts w:ascii="Times New Roman" w:eastAsia="Times New Roman" w:hAnsi="Times New Roman" w:cs="Times New Roman"/>
          <w:sz w:val="24"/>
          <w:szCs w:val="24"/>
        </w:rPr>
        <w:t>eel</w:t>
      </w:r>
      <w:r w:rsidR="004D23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registreerida </w:t>
      </w:r>
      <w:proofErr w:type="spellStart"/>
      <w:r w:rsidR="00581A2C" w:rsidRPr="000A0AF1">
        <w:rPr>
          <w:rFonts w:ascii="Times New Roman" w:eastAsia="Times New Roman" w:hAnsi="Times New Roman" w:cs="Times New Roman"/>
          <w:sz w:val="24"/>
          <w:szCs w:val="24"/>
        </w:rPr>
        <w:t>Skoorin.com-is</w:t>
      </w:r>
      <w:proofErr w:type="spellEnd"/>
      <w:r w:rsidR="00D308F4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129" w:rsidRPr="000A0A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F4050">
        <w:rPr>
          <w:rFonts w:ascii="Times New Roman" w:eastAsia="Times New Roman" w:hAnsi="Times New Roman" w:cs="Times New Roman"/>
          <w:sz w:val="24"/>
          <w:szCs w:val="24"/>
        </w:rPr>
        <w:t xml:space="preserve">mis on </w:t>
      </w:r>
      <w:r w:rsidR="00ED7129" w:rsidRPr="000A0AF1">
        <w:rPr>
          <w:rFonts w:ascii="Times New Roman" w:eastAsia="Times New Roman" w:hAnsi="Times New Roman" w:cs="Times New Roman"/>
          <w:sz w:val="24"/>
          <w:szCs w:val="24"/>
        </w:rPr>
        <w:t>avatud vä</w:t>
      </w:r>
      <w:r w:rsidR="00E16569" w:rsidRPr="000A0AF1">
        <w:rPr>
          <w:rFonts w:ascii="Times New Roman" w:eastAsia="Times New Roman" w:hAnsi="Times New Roman" w:cs="Times New Roman"/>
          <w:sz w:val="24"/>
          <w:szCs w:val="24"/>
        </w:rPr>
        <w:t xml:space="preserve">hemalt võistlusele eelneva </w:t>
      </w:r>
      <w:r w:rsidR="00ED7129" w:rsidRPr="000A0AF1">
        <w:rPr>
          <w:rFonts w:ascii="Times New Roman" w:eastAsia="Times New Roman" w:hAnsi="Times New Roman" w:cs="Times New Roman"/>
          <w:sz w:val="24"/>
          <w:szCs w:val="24"/>
        </w:rPr>
        <w:t xml:space="preserve">päeva </w:t>
      </w:r>
      <w:r w:rsidR="00E16569" w:rsidRPr="000A0AF1">
        <w:rPr>
          <w:rFonts w:ascii="Times New Roman" w:eastAsia="Times New Roman" w:hAnsi="Times New Roman" w:cs="Times New Roman"/>
          <w:sz w:val="24"/>
          <w:szCs w:val="24"/>
        </w:rPr>
        <w:t>kella 13-ni</w:t>
      </w:r>
      <w:r w:rsidR="00ED7129" w:rsidRPr="000A0A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või </w:t>
      </w:r>
      <w:r w:rsidR="00DF4050">
        <w:rPr>
          <w:rFonts w:ascii="Times New Roman" w:eastAsia="Times New Roman" w:hAnsi="Times New Roman" w:cs="Times New Roman"/>
          <w:sz w:val="24"/>
          <w:szCs w:val="24"/>
        </w:rPr>
        <w:t xml:space="preserve">kohtade olemasolul 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>kohapeal enne võistluste algust.</w:t>
      </w:r>
      <w:r w:rsidR="00EB041A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8B2" w:rsidRPr="000A0AF1" w:rsidRDefault="00AA6F26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Võistlema lubatakse </w:t>
      </w:r>
      <w:r w:rsidR="00E16569" w:rsidRPr="00AA6F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radade arv x 5</w:t>
      </w:r>
      <w:r w:rsidR="00EB041A" w:rsidRPr="00AA6F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mängijat</w:t>
      </w:r>
      <w:r w:rsidR="00EB041A" w:rsidRPr="000A0A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6569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129" w:rsidRPr="000A0AF1" w:rsidRDefault="00E16569" w:rsidP="002B58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Iga võistluse väljakuulutamisel teatatakse maksimaalne osalejate arv.</w:t>
      </w:r>
    </w:p>
    <w:p w:rsidR="00D308F4" w:rsidRPr="000A0AF1" w:rsidRDefault="00D308F4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Mängija, kes on end eelregistreerinud ja ei tühista ise enda osalust enne eelregistreerimise lõppu või ei teata mitteosalemisest mõjuval põhjusel, peab en</w:t>
      </w:r>
      <w:r w:rsidR="005D06BE">
        <w:rPr>
          <w:rFonts w:ascii="Times New Roman" w:eastAsia="Times New Roman" w:hAnsi="Times New Roman" w:cs="Times New Roman"/>
          <w:sz w:val="24"/>
          <w:szCs w:val="24"/>
        </w:rPr>
        <w:t>ne järgmist osavõistlus tasuma 10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>€.</w:t>
      </w:r>
    </w:p>
    <w:p w:rsidR="00B54ED0" w:rsidRPr="000A0AF1" w:rsidRDefault="00B54ED0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ED0" w:rsidRPr="000A0AF1" w:rsidRDefault="00B54ED0" w:rsidP="002958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Osalustasu</w:t>
      </w:r>
      <w:r w:rsidR="00B15673" w:rsidRPr="000A0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</w:p>
    <w:p w:rsidR="00B54ED0" w:rsidRPr="000A0AF1" w:rsidRDefault="00E16569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Osalustasu </w:t>
      </w:r>
      <w:r w:rsidRPr="000A0AF1">
        <w:rPr>
          <w:rFonts w:ascii="Times New Roman" w:eastAsia="Times New Roman" w:hAnsi="Times New Roman" w:cs="Times New Roman"/>
          <w:b/>
          <w:sz w:val="24"/>
          <w:szCs w:val="24"/>
        </w:rPr>
        <w:t>Meeste</w:t>
      </w:r>
      <w:r w:rsidR="00AA6F26" w:rsidRPr="00AA6F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AF1">
        <w:rPr>
          <w:rFonts w:ascii="Times New Roman" w:eastAsia="Times New Roman" w:hAnsi="Times New Roman" w:cs="Times New Roman"/>
          <w:b/>
          <w:sz w:val="24"/>
          <w:szCs w:val="24"/>
        </w:rPr>
        <w:t>Naiste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F26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proofErr w:type="spellStart"/>
      <w:r w:rsidR="00AA6F26" w:rsidRPr="00575101">
        <w:rPr>
          <w:rFonts w:ascii="Times New Roman" w:eastAsia="Times New Roman" w:hAnsi="Times New Roman" w:cs="Times New Roman"/>
          <w:b/>
          <w:i/>
          <w:sz w:val="24"/>
          <w:szCs w:val="24"/>
        </w:rPr>
        <w:t>Masters</w:t>
      </w:r>
      <w:proofErr w:type="spellEnd"/>
      <w:r w:rsidR="00AA6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8F4" w:rsidRPr="000A0AF1">
        <w:rPr>
          <w:rFonts w:ascii="Times New Roman" w:eastAsia="Times New Roman" w:hAnsi="Times New Roman" w:cs="Times New Roman"/>
          <w:sz w:val="24"/>
          <w:szCs w:val="24"/>
        </w:rPr>
        <w:t xml:space="preserve">kategoorias 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473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A0AF1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="00B54ED0" w:rsidRPr="000A0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569" w:rsidRPr="000A0AF1" w:rsidRDefault="00E16569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Osalustasu </w:t>
      </w:r>
      <w:r w:rsidRPr="000A0AF1">
        <w:rPr>
          <w:rFonts w:ascii="Times New Roman" w:eastAsia="Times New Roman" w:hAnsi="Times New Roman" w:cs="Times New Roman"/>
          <w:b/>
          <w:sz w:val="24"/>
          <w:szCs w:val="24"/>
        </w:rPr>
        <w:t>Noorte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 kategoorias on </w:t>
      </w:r>
      <w:r w:rsidR="00FD473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A0AF1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569" w:rsidRPr="000A0AF1" w:rsidRDefault="008A2BF6" w:rsidP="008A2BF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Osalustasu võib tasuda nii pangaülekandega kui kohapeal.</w:t>
      </w:r>
    </w:p>
    <w:p w:rsidR="00E16569" w:rsidRPr="000A0AF1" w:rsidRDefault="00E16569" w:rsidP="00A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Võistlejatel on võimalus soetada </w:t>
      </w:r>
      <w:r w:rsidR="00AA6F26">
        <w:rPr>
          <w:rFonts w:ascii="Times New Roman" w:eastAsia="Times New Roman" w:hAnsi="Times New Roman" w:cs="Times New Roman"/>
          <w:sz w:val="24"/>
          <w:szCs w:val="24"/>
        </w:rPr>
        <w:t xml:space="preserve">sarja pakett </w:t>
      </w:r>
      <w:r w:rsidRPr="000A0AF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A6F26">
        <w:rPr>
          <w:rFonts w:ascii="Times New Roman" w:eastAsia="Times New Roman" w:hAnsi="Times New Roman" w:cs="Times New Roman"/>
          <w:b/>
          <w:sz w:val="24"/>
          <w:szCs w:val="24"/>
        </w:rPr>
        <w:t>KÄPIK“ või „KÄPIK+“</w:t>
      </w:r>
    </w:p>
    <w:p w:rsidR="00AA6F26" w:rsidRDefault="00AA6F26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„KÄPIK“ maksumus on 89€ ja annab osaluse kõigile etappidele</w:t>
      </w:r>
    </w:p>
    <w:p w:rsidR="00AA6F26" w:rsidRDefault="00AA6F26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„KÄPIK+“ maksumus on 99€ ja lisaks osalusele kõigil etappidel osaleb ka sarja l</w:t>
      </w:r>
      <w:r w:rsidR="00F143C1">
        <w:rPr>
          <w:rFonts w:ascii="Times New Roman" w:hAnsi="Times New Roman" w:cs="Times New Roman"/>
          <w:sz w:val="24"/>
          <w:szCs w:val="24"/>
        </w:rPr>
        <w:t xml:space="preserve">õpus discgolfi korvi loosimisel (Korvi loosimine toimub kõigi </w:t>
      </w:r>
      <w:r w:rsidR="00DF4050">
        <w:rPr>
          <w:rFonts w:ascii="Times New Roman" w:hAnsi="Times New Roman" w:cs="Times New Roman"/>
          <w:sz w:val="24"/>
          <w:szCs w:val="24"/>
        </w:rPr>
        <w:t>m</w:t>
      </w:r>
      <w:r w:rsidR="00F143C1">
        <w:rPr>
          <w:rFonts w:ascii="Times New Roman" w:hAnsi="Times New Roman" w:cs="Times New Roman"/>
          <w:sz w:val="24"/>
          <w:szCs w:val="24"/>
        </w:rPr>
        <w:t xml:space="preserve">ängijate vahel, kes on </w:t>
      </w:r>
      <w:r w:rsidR="00DF4050">
        <w:rPr>
          <w:rFonts w:ascii="Times New Roman" w:hAnsi="Times New Roman" w:cs="Times New Roman"/>
          <w:sz w:val="24"/>
          <w:szCs w:val="24"/>
        </w:rPr>
        <w:t>mänginud vähemalt 10 etappi</w:t>
      </w:r>
      <w:r w:rsidR="00F143C1">
        <w:rPr>
          <w:rFonts w:ascii="Times New Roman" w:hAnsi="Times New Roman" w:cs="Times New Roman"/>
          <w:sz w:val="24"/>
          <w:szCs w:val="24"/>
        </w:rPr>
        <w:t xml:space="preserve"> või on soetanud „KÄPIK+“ paketi</w:t>
      </w:r>
      <w:r w:rsidR="00DF4050">
        <w:rPr>
          <w:rFonts w:ascii="Times New Roman" w:hAnsi="Times New Roman" w:cs="Times New Roman"/>
          <w:sz w:val="24"/>
          <w:szCs w:val="24"/>
        </w:rPr>
        <w:t xml:space="preserve">. Loosis osaleja peab olema </w:t>
      </w:r>
      <w:r w:rsidR="00F143C1">
        <w:rPr>
          <w:rFonts w:ascii="Times New Roman" w:hAnsi="Times New Roman" w:cs="Times New Roman"/>
          <w:sz w:val="24"/>
          <w:szCs w:val="24"/>
        </w:rPr>
        <w:t>kohal viimasel osavõistlusel).</w:t>
      </w:r>
    </w:p>
    <w:p w:rsidR="00AA6F26" w:rsidRDefault="00AA6F26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F26" w:rsidRDefault="00AA6F26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Sarja paketi puhul on mängijal ikkagi kohustus ennast registreerida osavõistlusele ja mitteosalemisel eemaldada enda registreering ning kehtib sanktsioon, kui ei eemalda</w:t>
      </w:r>
      <w:r w:rsidR="00F143C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registreeringut mitteosalemise korral.</w:t>
      </w:r>
    </w:p>
    <w:p w:rsidR="00AA6F26" w:rsidRDefault="00AA6F26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BF6" w:rsidRPr="000A0AF1" w:rsidRDefault="008A2BF6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AF1">
        <w:rPr>
          <w:rFonts w:ascii="Times New Roman" w:hAnsi="Times New Roman" w:cs="Times New Roman"/>
          <w:sz w:val="24"/>
          <w:szCs w:val="24"/>
        </w:rPr>
        <w:t>Tasumine ainult ülekandega, osavõistluse info koht jäetakse selgituses tühjaks.</w:t>
      </w:r>
    </w:p>
    <w:p w:rsidR="008A2BF6" w:rsidRPr="000A0AF1" w:rsidRDefault="008A2BF6" w:rsidP="008A2B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0AF1">
        <w:rPr>
          <w:rFonts w:ascii="Times New Roman" w:hAnsi="Times New Roman" w:cs="Times New Roman"/>
          <w:sz w:val="24"/>
          <w:szCs w:val="24"/>
        </w:rPr>
        <w:t>Sarjapaketi tasusid sarja poolelijätmisel ei tagastata.</w:t>
      </w:r>
    </w:p>
    <w:p w:rsidR="002B58B2" w:rsidRPr="000A0AF1" w:rsidRDefault="002B58B2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AF1">
        <w:rPr>
          <w:rFonts w:ascii="Times New Roman" w:hAnsi="Times New Roman" w:cs="Times New Roman"/>
          <w:sz w:val="24"/>
          <w:szCs w:val="24"/>
        </w:rPr>
        <w:t>Tasumine pangaülekandega:</w:t>
      </w:r>
    </w:p>
    <w:p w:rsidR="002B58B2" w:rsidRPr="000A0AF1" w:rsidRDefault="002B58B2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AF1">
        <w:rPr>
          <w:rFonts w:ascii="Times New Roman" w:hAnsi="Times New Roman" w:cs="Times New Roman"/>
          <w:sz w:val="24"/>
          <w:szCs w:val="24"/>
        </w:rPr>
        <w:lastRenderedPageBreak/>
        <w:t>Saaja: MTÜ Kogukonna Tugi</w:t>
      </w:r>
      <w:r w:rsidR="00575101">
        <w:rPr>
          <w:rFonts w:ascii="Times New Roman" w:hAnsi="Times New Roman" w:cs="Times New Roman"/>
          <w:sz w:val="24"/>
          <w:szCs w:val="24"/>
        </w:rPr>
        <w:t xml:space="preserve"> </w:t>
      </w:r>
      <w:r w:rsidRPr="000A0AF1">
        <w:rPr>
          <w:rFonts w:ascii="Times New Roman" w:hAnsi="Times New Roman" w:cs="Times New Roman"/>
          <w:sz w:val="24"/>
          <w:szCs w:val="24"/>
        </w:rPr>
        <w:t xml:space="preserve">IBAN: </w:t>
      </w:r>
      <w:hyperlink r:id="rId6" w:history="1">
        <w:r w:rsidR="00F641D6" w:rsidRPr="000A0AF1">
          <w:rPr>
            <w:rStyle w:val="Hperlink"/>
            <w:rFonts w:ascii="Times New Roman" w:hAnsi="Times New Roman" w:cs="Times New Roman"/>
            <w:color w:val="auto"/>
            <w:sz w:val="24"/>
            <w:szCs w:val="24"/>
            <w:u w:val="none"/>
          </w:rPr>
          <w:t>EE752200221056158112</w:t>
        </w:r>
      </w:hyperlink>
      <w:r w:rsidRPr="000A0AF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0A0AF1">
        <w:rPr>
          <w:rFonts w:ascii="Times New Roman" w:hAnsi="Times New Roman" w:cs="Times New Roman"/>
          <w:sz w:val="24"/>
          <w:szCs w:val="24"/>
        </w:rPr>
        <w:t>Swedbank</w:t>
      </w:r>
      <w:proofErr w:type="spellEnd"/>
      <w:r w:rsidRPr="000A0AF1">
        <w:rPr>
          <w:rFonts w:ascii="Times New Roman" w:hAnsi="Times New Roman" w:cs="Times New Roman"/>
          <w:sz w:val="24"/>
          <w:szCs w:val="24"/>
        </w:rPr>
        <w:t>)</w:t>
      </w:r>
    </w:p>
    <w:p w:rsidR="002B58B2" w:rsidRPr="000A0AF1" w:rsidRDefault="002B58B2" w:rsidP="002B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AF1">
        <w:rPr>
          <w:rFonts w:ascii="Times New Roman" w:hAnsi="Times New Roman" w:cs="Times New Roman"/>
          <w:sz w:val="24"/>
          <w:szCs w:val="24"/>
        </w:rPr>
        <w:t>Selgitus</w:t>
      </w:r>
      <w:r w:rsidR="00F143C1">
        <w:rPr>
          <w:rFonts w:ascii="Times New Roman" w:hAnsi="Times New Roman" w:cs="Times New Roman"/>
          <w:sz w:val="24"/>
          <w:szCs w:val="24"/>
        </w:rPr>
        <w:t xml:space="preserve"> osavõistluse tasumisel:</w:t>
      </w:r>
      <w:r w:rsidR="008A2BF6" w:rsidRPr="000A0AF1">
        <w:rPr>
          <w:rFonts w:ascii="Times New Roman" w:hAnsi="Times New Roman" w:cs="Times New Roman"/>
          <w:sz w:val="24"/>
          <w:szCs w:val="24"/>
        </w:rPr>
        <w:t xml:space="preserve"> </w:t>
      </w:r>
      <w:r w:rsidR="008A2BF6" w:rsidRPr="000A0AF1">
        <w:rPr>
          <w:rFonts w:ascii="Times New Roman" w:hAnsi="Times New Roman" w:cs="Times New Roman"/>
          <w:i/>
          <w:sz w:val="24"/>
          <w:szCs w:val="24"/>
        </w:rPr>
        <w:t xml:space="preserve">Osavõistluse </w:t>
      </w:r>
      <w:r w:rsidR="00F143C1">
        <w:rPr>
          <w:rFonts w:ascii="Times New Roman" w:hAnsi="Times New Roman" w:cs="Times New Roman"/>
          <w:i/>
          <w:sz w:val="24"/>
          <w:szCs w:val="24"/>
        </w:rPr>
        <w:t>koht</w:t>
      </w:r>
      <w:r w:rsidR="008A2BF6" w:rsidRPr="000A0A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0AF1">
        <w:rPr>
          <w:rFonts w:ascii="Times New Roman" w:hAnsi="Times New Roman" w:cs="Times New Roman"/>
          <w:sz w:val="24"/>
          <w:szCs w:val="24"/>
        </w:rPr>
        <w:t xml:space="preserve"> </w:t>
      </w:r>
      <w:r w:rsidRPr="000A0AF1">
        <w:rPr>
          <w:rFonts w:ascii="Times New Roman" w:hAnsi="Times New Roman" w:cs="Times New Roman"/>
          <w:i/>
          <w:sz w:val="24"/>
          <w:szCs w:val="24"/>
        </w:rPr>
        <w:t>Kategooria , Eesnimi, Perekonnanimi</w:t>
      </w:r>
      <w:r w:rsidRPr="000A0AF1">
        <w:rPr>
          <w:rFonts w:ascii="Times New Roman" w:hAnsi="Times New Roman" w:cs="Times New Roman"/>
          <w:sz w:val="24"/>
          <w:szCs w:val="24"/>
        </w:rPr>
        <w:t>.</w:t>
      </w:r>
    </w:p>
    <w:p w:rsidR="00F143C1" w:rsidRPr="00F143C1" w:rsidRDefault="00F143C1" w:rsidP="00AA6F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Selgitus paketi tasumisel:</w:t>
      </w:r>
      <w:r w:rsidRPr="00F14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3C1">
        <w:rPr>
          <w:rFonts w:ascii="Times New Roman" w:hAnsi="Times New Roman" w:cs="Times New Roman"/>
          <w:b/>
          <w:i/>
          <w:sz w:val="24"/>
          <w:szCs w:val="24"/>
        </w:rPr>
        <w:t>„KÄPIK“</w:t>
      </w:r>
      <w:r w:rsidRPr="00F143C1">
        <w:rPr>
          <w:rFonts w:ascii="Times New Roman" w:hAnsi="Times New Roman" w:cs="Times New Roman"/>
          <w:i/>
          <w:sz w:val="24"/>
          <w:szCs w:val="24"/>
        </w:rPr>
        <w:t xml:space="preserve"> või </w:t>
      </w:r>
      <w:r w:rsidRPr="00F143C1">
        <w:rPr>
          <w:rFonts w:ascii="Times New Roman" w:hAnsi="Times New Roman" w:cs="Times New Roman"/>
          <w:b/>
          <w:i/>
          <w:sz w:val="24"/>
          <w:szCs w:val="24"/>
        </w:rPr>
        <w:t>„KÄPIK+“</w:t>
      </w:r>
      <w:r w:rsidRPr="00F143C1">
        <w:rPr>
          <w:rFonts w:ascii="Times New Roman" w:hAnsi="Times New Roman" w:cs="Times New Roman"/>
          <w:i/>
          <w:sz w:val="24"/>
          <w:szCs w:val="24"/>
        </w:rPr>
        <w:t>, Kategooria , Eesnimi, Perekonnanimi</w:t>
      </w:r>
    </w:p>
    <w:p w:rsidR="00AA6F26" w:rsidRDefault="008A2BF6" w:rsidP="00AA6F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A0AF1">
        <w:rPr>
          <w:rFonts w:ascii="Times New Roman" w:hAnsi="Times New Roman" w:cs="Times New Roman"/>
          <w:sz w:val="24"/>
          <w:szCs w:val="24"/>
        </w:rPr>
        <w:t xml:space="preserve">Summa: </w:t>
      </w:r>
      <w:r w:rsidR="002B58B2" w:rsidRPr="000A0AF1">
        <w:rPr>
          <w:rFonts w:ascii="Times New Roman" w:hAnsi="Times New Roman" w:cs="Times New Roman"/>
          <w:i/>
          <w:sz w:val="24"/>
          <w:szCs w:val="24"/>
        </w:rPr>
        <w:t xml:space="preserve">vastavalt </w:t>
      </w:r>
      <w:r w:rsidRPr="000A0AF1">
        <w:rPr>
          <w:rFonts w:ascii="Times New Roman" w:hAnsi="Times New Roman" w:cs="Times New Roman"/>
          <w:i/>
          <w:sz w:val="24"/>
          <w:szCs w:val="24"/>
        </w:rPr>
        <w:t xml:space="preserve">selgitusele kas </w:t>
      </w:r>
      <w:r w:rsidR="00F143C1">
        <w:rPr>
          <w:rFonts w:ascii="Times New Roman" w:hAnsi="Times New Roman" w:cs="Times New Roman"/>
          <w:i/>
          <w:sz w:val="24"/>
          <w:szCs w:val="24"/>
        </w:rPr>
        <w:t>5€, 10</w:t>
      </w:r>
      <w:r w:rsidRPr="000A0AF1">
        <w:rPr>
          <w:rFonts w:ascii="Times New Roman" w:hAnsi="Times New Roman" w:cs="Times New Roman"/>
          <w:i/>
          <w:sz w:val="24"/>
          <w:szCs w:val="24"/>
        </w:rPr>
        <w:t>€,</w:t>
      </w:r>
      <w:r w:rsidR="00F143C1">
        <w:rPr>
          <w:rFonts w:ascii="Times New Roman" w:hAnsi="Times New Roman" w:cs="Times New Roman"/>
          <w:i/>
          <w:sz w:val="24"/>
          <w:szCs w:val="24"/>
        </w:rPr>
        <w:t xml:space="preserve"> 89€ või 99</w:t>
      </w:r>
      <w:r w:rsidRPr="000A0AF1">
        <w:rPr>
          <w:rFonts w:ascii="Times New Roman" w:hAnsi="Times New Roman" w:cs="Times New Roman"/>
          <w:i/>
          <w:sz w:val="24"/>
          <w:szCs w:val="24"/>
        </w:rPr>
        <w:t>€</w:t>
      </w:r>
    </w:p>
    <w:p w:rsidR="00AA6F26" w:rsidRDefault="00AA6F26" w:rsidP="00AA6F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641D6" w:rsidRPr="00AA6F26" w:rsidRDefault="00F641D6" w:rsidP="00AA6F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A0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Majandamine</w:t>
      </w:r>
    </w:p>
    <w:p w:rsidR="00A42AA7" w:rsidRPr="000A0AF1" w:rsidRDefault="00F641D6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Auhinnafondi väärtus moodust</w:t>
      </w:r>
      <w:r w:rsidR="00A42AA7" w:rsidRPr="000A0AF1">
        <w:rPr>
          <w:rFonts w:ascii="Times New Roman" w:eastAsia="Times New Roman" w:hAnsi="Times New Roman" w:cs="Times New Roman"/>
          <w:sz w:val="24"/>
          <w:szCs w:val="24"/>
        </w:rPr>
        <w:t>ub 50% osalustasude väärtusest.</w:t>
      </w:r>
    </w:p>
    <w:p w:rsidR="00B54ED0" w:rsidRPr="000A0AF1" w:rsidRDefault="00A42AA7" w:rsidP="00A42AA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Auhinnafondist tulevad nii osavõistluse kui üldarvestuse auhinnad. Auhinnad on esemelised.</w:t>
      </w:r>
    </w:p>
    <w:p w:rsidR="00575101" w:rsidRDefault="00A42AA7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Ülejäänud osaga kaetakse võistluste korra</w:t>
      </w:r>
      <w:r w:rsidR="00575101">
        <w:rPr>
          <w:rFonts w:ascii="Times New Roman" w:eastAsia="Times New Roman" w:hAnsi="Times New Roman" w:cs="Times New Roman"/>
          <w:sz w:val="24"/>
          <w:szCs w:val="24"/>
        </w:rPr>
        <w:t>ldamisega seotud erinevad kulud</w:t>
      </w:r>
    </w:p>
    <w:p w:rsidR="00A42AA7" w:rsidRPr="000A0AF1" w:rsidRDefault="00A42AA7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(s.h. </w:t>
      </w:r>
      <w:r w:rsidR="00F21B97" w:rsidRPr="000A0AF1">
        <w:rPr>
          <w:rFonts w:ascii="Times New Roman" w:eastAsia="Times New Roman" w:hAnsi="Times New Roman" w:cs="Times New Roman"/>
          <w:sz w:val="24"/>
          <w:szCs w:val="24"/>
        </w:rPr>
        <w:t xml:space="preserve">panus kaas-korraldajatele, 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panus raja kasutuse eest, panus </w:t>
      </w:r>
      <w:proofErr w:type="spellStart"/>
      <w:r w:rsidRPr="000A0AF1">
        <w:rPr>
          <w:rFonts w:ascii="Times New Roman" w:eastAsia="Times New Roman" w:hAnsi="Times New Roman" w:cs="Times New Roman"/>
          <w:sz w:val="24"/>
          <w:szCs w:val="24"/>
        </w:rPr>
        <w:t>Skoorin.com-i</w:t>
      </w:r>
      <w:proofErr w:type="spellEnd"/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2BF6" w:rsidRPr="000A0AF1">
        <w:rPr>
          <w:rFonts w:ascii="Times New Roman" w:eastAsia="Times New Roman" w:hAnsi="Times New Roman" w:cs="Times New Roman"/>
          <w:sz w:val="24"/>
          <w:szCs w:val="24"/>
        </w:rPr>
        <w:t>jms.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42AA7" w:rsidRPr="000A0AF1" w:rsidRDefault="00A42AA7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ED0" w:rsidRPr="000A0AF1" w:rsidRDefault="00B54ED0" w:rsidP="002958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Reeglid</w:t>
      </w:r>
    </w:p>
    <w:p w:rsidR="00B54ED0" w:rsidRPr="000A0AF1" w:rsidRDefault="00B54ED0" w:rsidP="00A4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Mängitakse </w:t>
      </w:r>
      <w:r w:rsidRPr="000A0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PDGA </w:t>
      </w:r>
      <w:r w:rsidRPr="000A0AF1">
        <w:rPr>
          <w:rFonts w:ascii="Times New Roman" w:eastAsia="Times New Roman" w:hAnsi="Times New Roman" w:cs="Times New Roman"/>
          <w:i/>
          <w:iCs/>
          <w:sz w:val="24"/>
          <w:szCs w:val="24"/>
        </w:rPr>
        <w:t>( Professional Disc Golf Association)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 reeglite järgi järgmiste eranditega:</w:t>
      </w:r>
    </w:p>
    <w:p w:rsidR="00B54ED0" w:rsidRPr="000A0AF1" w:rsidRDefault="00B54ED0" w:rsidP="00A42AA7">
      <w:pPr>
        <w:pStyle w:val="Loendilik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Kui lume paksus on </w:t>
      </w:r>
      <w:r w:rsidR="00434615" w:rsidRPr="000A0AF1">
        <w:rPr>
          <w:rFonts w:ascii="Times New Roman" w:eastAsia="Times New Roman" w:hAnsi="Times New Roman" w:cs="Times New Roman"/>
          <w:sz w:val="24"/>
          <w:szCs w:val="24"/>
        </w:rPr>
        <w:t xml:space="preserve">kohati </w:t>
      </w:r>
      <w:r w:rsidR="00EB041A" w:rsidRPr="000A0AF1">
        <w:rPr>
          <w:rFonts w:ascii="Times New Roman" w:eastAsia="Times New Roman" w:hAnsi="Times New Roman" w:cs="Times New Roman"/>
          <w:sz w:val="24"/>
          <w:szCs w:val="24"/>
        </w:rPr>
        <w:t>vähemalt 10 cm võib ketastel kasutada linte (</w:t>
      </w:r>
      <w:r w:rsidR="00EB041A" w:rsidRPr="000A0AF1">
        <w:rPr>
          <w:rFonts w:ascii="Times New Roman" w:hAnsi="Times New Roman" w:cs="Times New Roman"/>
          <w:sz w:val="24"/>
          <w:szCs w:val="24"/>
        </w:rPr>
        <w:t>802.01C)</w:t>
      </w:r>
    </w:p>
    <w:p w:rsidR="00EB041A" w:rsidRPr="000A0AF1" w:rsidRDefault="00EB041A" w:rsidP="00A42AA7">
      <w:pPr>
        <w:pStyle w:val="Loendilik"/>
        <w:numPr>
          <w:ilvl w:val="0"/>
          <w:numId w:val="2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hAnsi="Times New Roman" w:cs="Times New Roman"/>
          <w:sz w:val="24"/>
          <w:szCs w:val="24"/>
        </w:rPr>
        <w:t>Kadunud ketta puhul mängitakse järgmine vise kohast kus ketast viimati nähti pluss üks karistusvise (803.11B)</w:t>
      </w:r>
    </w:p>
    <w:p w:rsidR="00B54ED0" w:rsidRPr="00F143C1" w:rsidRDefault="00B54ED0" w:rsidP="00752B7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3C1">
        <w:rPr>
          <w:rFonts w:ascii="Times New Roman" w:eastAsia="Times New Roman" w:hAnsi="Times New Roman" w:cs="Times New Roman"/>
          <w:b/>
          <w:sz w:val="24"/>
          <w:szCs w:val="24"/>
        </w:rPr>
        <w:t xml:space="preserve">Kõigil </w:t>
      </w:r>
      <w:r w:rsidR="00A42AA7" w:rsidRPr="00F143C1">
        <w:rPr>
          <w:rFonts w:ascii="Times New Roman" w:eastAsia="Times New Roman" w:hAnsi="Times New Roman" w:cs="Times New Roman"/>
          <w:b/>
          <w:sz w:val="24"/>
          <w:szCs w:val="24"/>
        </w:rPr>
        <w:t>osavõistlust</w:t>
      </w:r>
      <w:r w:rsidRPr="00F143C1">
        <w:rPr>
          <w:rFonts w:ascii="Times New Roman" w:eastAsia="Times New Roman" w:hAnsi="Times New Roman" w:cs="Times New Roman"/>
          <w:b/>
          <w:sz w:val="24"/>
          <w:szCs w:val="24"/>
        </w:rPr>
        <w:t xml:space="preserve">el mängitakse </w:t>
      </w:r>
      <w:r w:rsidR="00A42AA7" w:rsidRPr="00F143C1">
        <w:rPr>
          <w:rFonts w:ascii="Times New Roman" w:eastAsia="Times New Roman" w:hAnsi="Times New Roman" w:cs="Times New Roman"/>
          <w:b/>
          <w:sz w:val="24"/>
          <w:szCs w:val="24"/>
        </w:rPr>
        <w:t xml:space="preserve">vähemalt </w:t>
      </w:r>
      <w:r w:rsidR="00F143C1" w:rsidRPr="00F143C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EB041A" w:rsidRPr="00F143C1">
        <w:rPr>
          <w:rFonts w:ascii="Times New Roman" w:eastAsia="Times New Roman" w:hAnsi="Times New Roman" w:cs="Times New Roman"/>
          <w:b/>
          <w:sz w:val="24"/>
          <w:szCs w:val="24"/>
        </w:rPr>
        <w:t xml:space="preserve"> korvi</w:t>
      </w:r>
      <w:r w:rsidR="00A42AA7" w:rsidRPr="00F143C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2AA7" w:rsidRPr="000A0AF1" w:rsidRDefault="00A42AA7" w:rsidP="00A4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Korraldajal on õigus valida sõltuvalt mängijate arvust ja kasutatavate korvide arvust erinevatel osavõistlustel erinev formaat.</w:t>
      </w:r>
    </w:p>
    <w:p w:rsidR="00A42AA7" w:rsidRPr="000A0AF1" w:rsidRDefault="00A42AA7" w:rsidP="00752B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Formaat võib olla </w:t>
      </w:r>
      <w:r w:rsidRPr="000A0A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„1. Ring + 2. Ring – LÕUNA – 3. Ring“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 või </w:t>
      </w:r>
      <w:r w:rsidRPr="000A0A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„1. Ring – LÕUNA – 2. Ring“</w:t>
      </w:r>
    </w:p>
    <w:p w:rsidR="00A42AA7" w:rsidRPr="000A0AF1" w:rsidRDefault="00752B7A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Korraldajad teavitavad osalejaid valitud formaadist läbi võistluse väljakuulutamise kanalite ning mängijate hommikusel koosolekul.</w:t>
      </w:r>
    </w:p>
    <w:p w:rsidR="00B54ED0" w:rsidRPr="000A0AF1" w:rsidRDefault="00B54ED0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4ED0" w:rsidRPr="000A0AF1" w:rsidRDefault="00B54ED0" w:rsidP="002958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Tulemuste väljaselgitamine</w:t>
      </w:r>
      <w:r w:rsidR="006E39CD" w:rsidRPr="000A0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ja a</w:t>
      </w:r>
      <w:r w:rsidR="00B15673" w:rsidRPr="000A0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utasustamine</w:t>
      </w:r>
    </w:p>
    <w:p w:rsidR="00434615" w:rsidRPr="000A0AF1" w:rsidRDefault="00434615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Igal </w:t>
      </w:r>
      <w:r w:rsidR="00A6507B">
        <w:rPr>
          <w:rFonts w:ascii="Times New Roman" w:eastAsia="Times New Roman" w:hAnsi="Times New Roman" w:cs="Times New Roman"/>
          <w:sz w:val="24"/>
          <w:szCs w:val="24"/>
        </w:rPr>
        <w:t>osavõistluse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>l selgitatakse ringide tulemuste alusel välja ja autasustatakse:</w:t>
      </w:r>
    </w:p>
    <w:p w:rsidR="00434615" w:rsidRPr="00575101" w:rsidRDefault="00434615" w:rsidP="002B58B2">
      <w:pPr>
        <w:pStyle w:val="Loendilik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75101">
        <w:rPr>
          <w:rFonts w:ascii="Times New Roman" w:eastAsia="Times New Roman" w:hAnsi="Times New Roman" w:cs="Times New Roman"/>
          <w:sz w:val="24"/>
          <w:szCs w:val="24"/>
        </w:rPr>
        <w:t xml:space="preserve">kolme parimat mängijat </w:t>
      </w:r>
      <w:r w:rsidR="00D308F4" w:rsidRPr="00575101">
        <w:rPr>
          <w:rFonts w:ascii="Times New Roman" w:eastAsia="Times New Roman" w:hAnsi="Times New Roman" w:cs="Times New Roman"/>
          <w:b/>
          <w:iCs/>
          <w:sz w:val="24"/>
          <w:szCs w:val="24"/>
        </w:rPr>
        <w:t>Meeste</w:t>
      </w:r>
      <w:r w:rsidR="00D308F4" w:rsidRPr="005751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75101">
        <w:rPr>
          <w:rFonts w:ascii="Times New Roman" w:eastAsia="Times New Roman" w:hAnsi="Times New Roman" w:cs="Times New Roman"/>
          <w:sz w:val="24"/>
          <w:szCs w:val="24"/>
        </w:rPr>
        <w:t>arvestuses,</w:t>
      </w:r>
    </w:p>
    <w:p w:rsidR="00434615" w:rsidRPr="00575101" w:rsidRDefault="00434615" w:rsidP="002B58B2">
      <w:pPr>
        <w:pStyle w:val="Loendilik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75101">
        <w:rPr>
          <w:rFonts w:ascii="Times New Roman" w:eastAsia="Times New Roman" w:hAnsi="Times New Roman" w:cs="Times New Roman"/>
          <w:sz w:val="24"/>
          <w:szCs w:val="24"/>
        </w:rPr>
        <w:t xml:space="preserve">kolme parimat mängijat </w:t>
      </w:r>
      <w:r w:rsidRPr="00575101">
        <w:rPr>
          <w:rFonts w:ascii="Times New Roman" w:eastAsia="Times New Roman" w:hAnsi="Times New Roman" w:cs="Times New Roman"/>
          <w:b/>
          <w:sz w:val="24"/>
          <w:szCs w:val="24"/>
        </w:rPr>
        <w:t>Naiste</w:t>
      </w:r>
      <w:r w:rsidRPr="00575101">
        <w:rPr>
          <w:rFonts w:ascii="Times New Roman" w:eastAsia="Times New Roman" w:hAnsi="Times New Roman" w:cs="Times New Roman"/>
          <w:sz w:val="24"/>
          <w:szCs w:val="24"/>
        </w:rPr>
        <w:t xml:space="preserve"> arvestuses,</w:t>
      </w:r>
    </w:p>
    <w:p w:rsidR="00F143C1" w:rsidRPr="00F143C1" w:rsidRDefault="00F143C1" w:rsidP="00F143C1">
      <w:pPr>
        <w:pStyle w:val="Loendilik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kolme parimat mängijat </w:t>
      </w:r>
      <w:proofErr w:type="spellStart"/>
      <w:r w:rsidRPr="00F143C1">
        <w:rPr>
          <w:rFonts w:ascii="Times New Roman" w:eastAsia="Times New Roman" w:hAnsi="Times New Roman" w:cs="Times New Roman"/>
          <w:b/>
          <w:i/>
          <w:sz w:val="24"/>
          <w:szCs w:val="24"/>
        </w:rPr>
        <w:t>Masters</w:t>
      </w:r>
      <w:proofErr w:type="spellEnd"/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 arvestuses,</w:t>
      </w:r>
    </w:p>
    <w:p w:rsidR="00752B7A" w:rsidRPr="00575101" w:rsidRDefault="00752B7A" w:rsidP="00752B7A">
      <w:pPr>
        <w:pStyle w:val="Loendilik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75101">
        <w:rPr>
          <w:rFonts w:ascii="Times New Roman" w:eastAsia="Times New Roman" w:hAnsi="Times New Roman" w:cs="Times New Roman"/>
          <w:sz w:val="24"/>
          <w:szCs w:val="24"/>
        </w:rPr>
        <w:t xml:space="preserve">kolme parimat mängijat </w:t>
      </w:r>
      <w:r w:rsidRPr="00575101">
        <w:rPr>
          <w:rFonts w:ascii="Times New Roman" w:eastAsia="Times New Roman" w:hAnsi="Times New Roman" w:cs="Times New Roman"/>
          <w:b/>
          <w:sz w:val="24"/>
          <w:szCs w:val="24"/>
        </w:rPr>
        <w:t>Noorte</w:t>
      </w:r>
      <w:r w:rsidRPr="00575101">
        <w:rPr>
          <w:rFonts w:ascii="Times New Roman" w:eastAsia="Times New Roman" w:hAnsi="Times New Roman" w:cs="Times New Roman"/>
          <w:sz w:val="24"/>
          <w:szCs w:val="24"/>
        </w:rPr>
        <w:t xml:space="preserve"> arvestuses,</w:t>
      </w:r>
    </w:p>
    <w:p w:rsidR="00B15673" w:rsidRPr="000A0AF1" w:rsidRDefault="00B15673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ED0" w:rsidRPr="000A0AF1" w:rsidRDefault="00434615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Talvesarja üldarvestuse võitjad vastavas kategoorias selgitatakse välja k</w:t>
      </w:r>
      <w:r w:rsidR="00B54ED0" w:rsidRPr="000A0AF1">
        <w:rPr>
          <w:rFonts w:ascii="Times New Roman" w:eastAsia="Times New Roman" w:hAnsi="Times New Roman" w:cs="Times New Roman"/>
          <w:sz w:val="24"/>
          <w:szCs w:val="24"/>
        </w:rPr>
        <w:t>ohapunkt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>ide alusel</w:t>
      </w:r>
      <w:r w:rsidR="00B54ED0" w:rsidRPr="000A0AF1">
        <w:rPr>
          <w:rFonts w:ascii="Times New Roman" w:eastAsia="Times New Roman" w:hAnsi="Times New Roman" w:cs="Times New Roman"/>
          <w:sz w:val="24"/>
          <w:szCs w:val="24"/>
        </w:rPr>
        <w:t xml:space="preserve"> järgmiselt:</w:t>
      </w:r>
    </w:p>
    <w:p w:rsidR="00B54ED0" w:rsidRPr="000A0AF1" w:rsidRDefault="00A6507B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Osavõistluse</w:t>
      </w:r>
      <w:r w:rsidR="00434615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41A" w:rsidRPr="000A0AF1">
        <w:rPr>
          <w:rFonts w:ascii="Times New Roman" w:eastAsia="Times New Roman" w:hAnsi="Times New Roman" w:cs="Times New Roman"/>
          <w:sz w:val="24"/>
          <w:szCs w:val="24"/>
        </w:rPr>
        <w:t>1. koht -</w:t>
      </w:r>
      <w:r w:rsidR="00434615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FF5" w:rsidRPr="000A0AF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54ED0" w:rsidRPr="000A0AF1">
        <w:rPr>
          <w:rFonts w:ascii="Times New Roman" w:eastAsia="Times New Roman" w:hAnsi="Times New Roman" w:cs="Times New Roman"/>
          <w:sz w:val="24"/>
          <w:szCs w:val="24"/>
        </w:rPr>
        <w:t>0p,</w:t>
      </w:r>
      <w:r w:rsidR="00EB041A" w:rsidRPr="000A0AF1">
        <w:rPr>
          <w:rFonts w:ascii="Times New Roman" w:eastAsia="Times New Roman" w:hAnsi="Times New Roman" w:cs="Times New Roman"/>
          <w:sz w:val="24"/>
          <w:szCs w:val="24"/>
        </w:rPr>
        <w:t xml:space="preserve"> 2. koht -</w:t>
      </w:r>
      <w:r w:rsidR="00B54ED0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FF5" w:rsidRPr="000A0AF1">
        <w:rPr>
          <w:rFonts w:ascii="Times New Roman" w:eastAsia="Times New Roman" w:hAnsi="Times New Roman" w:cs="Times New Roman"/>
          <w:sz w:val="24"/>
          <w:szCs w:val="24"/>
        </w:rPr>
        <w:t>95</w:t>
      </w:r>
      <w:r w:rsidR="00B54ED0" w:rsidRPr="000A0AF1">
        <w:rPr>
          <w:rFonts w:ascii="Times New Roman" w:eastAsia="Times New Roman" w:hAnsi="Times New Roman" w:cs="Times New Roman"/>
          <w:sz w:val="24"/>
          <w:szCs w:val="24"/>
        </w:rPr>
        <w:t>p,</w:t>
      </w:r>
      <w:r w:rsidR="00EB041A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ED0" w:rsidRPr="000A0AF1">
        <w:rPr>
          <w:rFonts w:ascii="Times New Roman" w:eastAsia="Times New Roman" w:hAnsi="Times New Roman" w:cs="Times New Roman"/>
          <w:sz w:val="24"/>
          <w:szCs w:val="24"/>
        </w:rPr>
        <w:t xml:space="preserve">3. koht </w:t>
      </w:r>
      <w:r w:rsidR="00EB041A" w:rsidRPr="000A0A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4ED0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FF5" w:rsidRPr="000A0AF1">
        <w:rPr>
          <w:rFonts w:ascii="Times New Roman" w:eastAsia="Times New Roman" w:hAnsi="Times New Roman" w:cs="Times New Roman"/>
          <w:sz w:val="24"/>
          <w:szCs w:val="24"/>
        </w:rPr>
        <w:t>91</w:t>
      </w:r>
      <w:r w:rsidR="00EB041A" w:rsidRPr="000A0AF1">
        <w:rPr>
          <w:rFonts w:ascii="Times New Roman" w:eastAsia="Times New Roman" w:hAnsi="Times New Roman" w:cs="Times New Roman"/>
          <w:sz w:val="24"/>
          <w:szCs w:val="24"/>
        </w:rPr>
        <w:t>p, 4. koht -</w:t>
      </w:r>
      <w:r w:rsidR="00B54ED0"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FF5" w:rsidRPr="000A0AF1">
        <w:rPr>
          <w:rFonts w:ascii="Times New Roman" w:eastAsia="Times New Roman" w:hAnsi="Times New Roman" w:cs="Times New Roman"/>
          <w:sz w:val="24"/>
          <w:szCs w:val="24"/>
        </w:rPr>
        <w:t>88</w:t>
      </w:r>
      <w:r w:rsidR="00EB041A" w:rsidRPr="000A0AF1">
        <w:rPr>
          <w:rFonts w:ascii="Times New Roman" w:eastAsia="Times New Roman" w:hAnsi="Times New Roman" w:cs="Times New Roman"/>
          <w:sz w:val="24"/>
          <w:szCs w:val="24"/>
        </w:rPr>
        <w:t>p</w:t>
      </w:r>
      <w:r w:rsidR="006F6FF5" w:rsidRPr="000A0AF1">
        <w:rPr>
          <w:rFonts w:ascii="Times New Roman" w:eastAsia="Times New Roman" w:hAnsi="Times New Roman" w:cs="Times New Roman"/>
          <w:sz w:val="24"/>
          <w:szCs w:val="24"/>
        </w:rPr>
        <w:t>, 5. koht - 85p.</w:t>
      </w:r>
    </w:p>
    <w:p w:rsidR="00B15673" w:rsidRPr="000A0AF1" w:rsidRDefault="00B15673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Iga järgnev koht saab eelnevas</w:t>
      </w:r>
      <w:r w:rsidR="006F6FF5" w:rsidRPr="000A0AF1">
        <w:rPr>
          <w:rFonts w:ascii="Times New Roman" w:eastAsia="Times New Roman" w:hAnsi="Times New Roman" w:cs="Times New Roman"/>
          <w:sz w:val="24"/>
          <w:szCs w:val="24"/>
        </w:rPr>
        <w:t>t kohast -1 punkti vähem (nt 6</w:t>
      </w:r>
      <w:r w:rsidR="001251EA" w:rsidRPr="000A0A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6FF5" w:rsidRPr="000A0AF1">
        <w:rPr>
          <w:rFonts w:ascii="Times New Roman" w:eastAsia="Times New Roman" w:hAnsi="Times New Roman" w:cs="Times New Roman"/>
          <w:sz w:val="24"/>
          <w:szCs w:val="24"/>
        </w:rPr>
        <w:t>84p, 7.-83p, 8.-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F6FF5" w:rsidRPr="000A0A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p jne). </w:t>
      </w:r>
    </w:p>
    <w:p w:rsidR="00B54ED0" w:rsidRPr="000A0AF1" w:rsidRDefault="00B15673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Koha jagamisel saavad kõik võistlejad kõrgema koha punktid (nt 3 võistlejat kohtadel 5-7 saavad </w:t>
      </w:r>
      <w:r w:rsidR="006F6FF5" w:rsidRPr="000A0AF1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>p)</w:t>
      </w:r>
    </w:p>
    <w:p w:rsidR="00B54ED0" w:rsidRPr="000A0AF1" w:rsidRDefault="00B15673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Arvesse lähevad </w:t>
      </w:r>
      <w:r w:rsidR="00752B7A" w:rsidRPr="000A0AF1">
        <w:rPr>
          <w:rFonts w:ascii="Times New Roman" w:eastAsia="Times New Roman" w:hAnsi="Times New Roman" w:cs="Times New Roman"/>
          <w:sz w:val="24"/>
          <w:szCs w:val="24"/>
        </w:rPr>
        <w:t>6</w:t>
      </w:r>
      <w:r w:rsidR="00D308F4" w:rsidRPr="000A0AF1">
        <w:rPr>
          <w:rFonts w:ascii="Times New Roman" w:eastAsia="Times New Roman" w:hAnsi="Times New Roman" w:cs="Times New Roman"/>
          <w:sz w:val="24"/>
          <w:szCs w:val="24"/>
        </w:rPr>
        <w:t xml:space="preserve"> parima etapi punktid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673" w:rsidRPr="000A0AF1" w:rsidRDefault="00B15673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615" w:rsidRPr="000A0AF1" w:rsidRDefault="00434615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Talvesarja üldarvestuse võitjad vastavates kategooriates kuulutatakse välja viimase etapi autasustamisel järgmistes kategooriates:</w:t>
      </w:r>
    </w:p>
    <w:p w:rsidR="00434615" w:rsidRPr="00575101" w:rsidRDefault="00D308F4" w:rsidP="002B58B2">
      <w:pPr>
        <w:pStyle w:val="Loendilik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75101">
        <w:rPr>
          <w:rFonts w:ascii="Times New Roman" w:eastAsia="Times New Roman" w:hAnsi="Times New Roman" w:cs="Times New Roman"/>
          <w:b/>
          <w:iCs/>
          <w:sz w:val="24"/>
          <w:szCs w:val="24"/>
        </w:rPr>
        <w:t>Meeste</w:t>
      </w:r>
      <w:r w:rsidR="006F6FF5" w:rsidRPr="00575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615" w:rsidRPr="00575101">
        <w:rPr>
          <w:rFonts w:ascii="Times New Roman" w:eastAsia="Times New Roman" w:hAnsi="Times New Roman" w:cs="Times New Roman"/>
          <w:sz w:val="24"/>
          <w:szCs w:val="24"/>
        </w:rPr>
        <w:t xml:space="preserve">kategooria </w:t>
      </w:r>
      <w:r w:rsidR="006F6FF5" w:rsidRPr="00575101">
        <w:rPr>
          <w:rFonts w:ascii="Times New Roman" w:eastAsia="Times New Roman" w:hAnsi="Times New Roman" w:cs="Times New Roman"/>
          <w:sz w:val="24"/>
          <w:szCs w:val="24"/>
        </w:rPr>
        <w:t>üld</w:t>
      </w:r>
      <w:r w:rsidR="00434615" w:rsidRPr="00575101">
        <w:rPr>
          <w:rFonts w:ascii="Times New Roman" w:eastAsia="Times New Roman" w:hAnsi="Times New Roman" w:cs="Times New Roman"/>
          <w:sz w:val="24"/>
          <w:szCs w:val="24"/>
        </w:rPr>
        <w:t>võitja ja II ning III koht</w:t>
      </w:r>
    </w:p>
    <w:p w:rsidR="00F143C1" w:rsidRPr="00575101" w:rsidRDefault="00434615" w:rsidP="00F143C1">
      <w:pPr>
        <w:pStyle w:val="Loendilik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75101">
        <w:rPr>
          <w:rFonts w:ascii="Times New Roman" w:eastAsia="Times New Roman" w:hAnsi="Times New Roman" w:cs="Times New Roman"/>
          <w:b/>
          <w:sz w:val="24"/>
          <w:szCs w:val="24"/>
        </w:rPr>
        <w:t>Naised</w:t>
      </w:r>
      <w:r w:rsidR="006F6FF5" w:rsidRPr="00575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101">
        <w:rPr>
          <w:rFonts w:ascii="Times New Roman" w:eastAsia="Times New Roman" w:hAnsi="Times New Roman" w:cs="Times New Roman"/>
          <w:sz w:val="24"/>
          <w:szCs w:val="24"/>
        </w:rPr>
        <w:t xml:space="preserve">kategooria </w:t>
      </w:r>
      <w:r w:rsidR="006F6FF5" w:rsidRPr="00575101">
        <w:rPr>
          <w:rFonts w:ascii="Times New Roman" w:eastAsia="Times New Roman" w:hAnsi="Times New Roman" w:cs="Times New Roman"/>
          <w:sz w:val="24"/>
          <w:szCs w:val="24"/>
        </w:rPr>
        <w:t>üldvõitja ja II ning III koht</w:t>
      </w:r>
    </w:p>
    <w:p w:rsidR="00434615" w:rsidRPr="00F143C1" w:rsidRDefault="00F143C1" w:rsidP="00F143C1">
      <w:pPr>
        <w:pStyle w:val="Loendilik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3C1">
        <w:rPr>
          <w:rFonts w:ascii="Times New Roman" w:eastAsia="Times New Roman" w:hAnsi="Times New Roman" w:cs="Times New Roman"/>
          <w:b/>
          <w:i/>
          <w:sz w:val="24"/>
          <w:szCs w:val="24"/>
        </w:rPr>
        <w:t>Masters</w:t>
      </w:r>
      <w:proofErr w:type="spellEnd"/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 kategooria üldvõitja ja II ning III koht</w:t>
      </w:r>
    </w:p>
    <w:p w:rsidR="006F6FF5" w:rsidRPr="00575101" w:rsidRDefault="006F6FF5" w:rsidP="006F6FF5">
      <w:pPr>
        <w:pStyle w:val="Loendilik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75101">
        <w:rPr>
          <w:rFonts w:ascii="Times New Roman" w:eastAsia="Times New Roman" w:hAnsi="Times New Roman" w:cs="Times New Roman"/>
          <w:b/>
          <w:sz w:val="24"/>
          <w:szCs w:val="24"/>
        </w:rPr>
        <w:t>Noorte</w:t>
      </w:r>
      <w:r w:rsidRPr="00575101">
        <w:rPr>
          <w:rFonts w:ascii="Times New Roman" w:eastAsia="Times New Roman" w:hAnsi="Times New Roman" w:cs="Times New Roman"/>
          <w:sz w:val="24"/>
          <w:szCs w:val="24"/>
        </w:rPr>
        <w:t xml:space="preserve"> kategooria üldvõitja ja II ning III koht</w:t>
      </w:r>
    </w:p>
    <w:p w:rsidR="00434615" w:rsidRPr="000A0AF1" w:rsidRDefault="00434615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673" w:rsidRPr="000A0AF1" w:rsidRDefault="00434615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Nii </w:t>
      </w:r>
      <w:r w:rsidR="00A6507B">
        <w:rPr>
          <w:rFonts w:ascii="Times New Roman" w:eastAsia="Times New Roman" w:hAnsi="Times New Roman" w:cs="Times New Roman"/>
          <w:sz w:val="24"/>
          <w:szCs w:val="24"/>
        </w:rPr>
        <w:t>osavõistluse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 kui üldarvestuse v</w:t>
      </w:r>
      <w:r w:rsidR="00B15673" w:rsidRPr="000A0AF1">
        <w:rPr>
          <w:rFonts w:ascii="Times New Roman" w:eastAsia="Times New Roman" w:hAnsi="Times New Roman" w:cs="Times New Roman"/>
          <w:sz w:val="24"/>
          <w:szCs w:val="24"/>
        </w:rPr>
        <w:t xml:space="preserve">õrdsete tulemuste korral selgitatakse võitja kiire lõppmänguga korraldaja poolt valitud kuni kolmel rajal. Kui peale seda on jätkuvalt võrdseid tulemusi, mängitakse nende vahel korraldaja poolt valitud rajal </w:t>
      </w:r>
      <w:r w:rsidR="00B15673" w:rsidRPr="000A0AF1">
        <w:rPr>
          <w:rFonts w:ascii="Times New Roman" w:eastAsia="Times New Roman" w:hAnsi="Times New Roman" w:cs="Times New Roman"/>
          <w:i/>
          <w:iCs/>
          <w:sz w:val="24"/>
          <w:szCs w:val="24"/>
        </w:rPr>
        <w:t>CTP</w:t>
      </w:r>
      <w:r w:rsidR="00B15673" w:rsidRPr="000A0AF1">
        <w:rPr>
          <w:rFonts w:ascii="Times New Roman" w:eastAsia="Times New Roman" w:hAnsi="Times New Roman" w:cs="Times New Roman"/>
          <w:sz w:val="24"/>
          <w:szCs w:val="24"/>
        </w:rPr>
        <w:t xml:space="preserve"> ( ühe viskega korvile lähemal).</w:t>
      </w:r>
    </w:p>
    <w:p w:rsidR="002A1915" w:rsidRPr="000A0AF1" w:rsidRDefault="002A1915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ED0" w:rsidRPr="000A0AF1" w:rsidRDefault="00B54ED0" w:rsidP="002958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Täiendav info</w:t>
      </w:r>
    </w:p>
    <w:p w:rsidR="0053796E" w:rsidRPr="000A0AF1" w:rsidRDefault="002A1915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>Korraldajad: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ab/>
      </w:r>
      <w:r w:rsidR="003160F7" w:rsidRPr="000A0A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3796E" w:rsidRPr="000A0AF1">
        <w:rPr>
          <w:rFonts w:ascii="Times New Roman" w:eastAsia="Times New Roman" w:hAnsi="Times New Roman" w:cs="Times New Roman"/>
          <w:sz w:val="24"/>
          <w:szCs w:val="24"/>
        </w:rPr>
        <w:t>Kogukonna Tugi MTÜ</w:t>
      </w:r>
      <w:r w:rsidR="006F6FF5" w:rsidRPr="000A0AF1">
        <w:rPr>
          <w:rFonts w:ascii="Times New Roman" w:eastAsia="Times New Roman" w:hAnsi="Times New Roman" w:cs="Times New Roman"/>
          <w:sz w:val="24"/>
          <w:szCs w:val="24"/>
        </w:rPr>
        <w:t xml:space="preserve"> koostöös kohaliku aktiiviga</w:t>
      </w:r>
    </w:p>
    <w:p w:rsidR="002A1915" w:rsidRPr="000A0AF1" w:rsidRDefault="002A1915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ab/>
      </w:r>
      <w:r w:rsidRPr="000A0AF1">
        <w:rPr>
          <w:rFonts w:ascii="Times New Roman" w:eastAsia="Times New Roman" w:hAnsi="Times New Roman" w:cs="Times New Roman"/>
          <w:sz w:val="24"/>
          <w:szCs w:val="24"/>
        </w:rPr>
        <w:tab/>
      </w:r>
      <w:r w:rsidR="003160F7" w:rsidRPr="000A0A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Harri Reimand  </w:t>
      </w:r>
      <w:r w:rsidR="002958B3" w:rsidRPr="000A0AF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(+372 5347 0913 / </w:t>
      </w:r>
      <w:hyperlink r:id="rId7" w:history="1">
        <w:r w:rsidR="0053796E" w:rsidRPr="000A0AF1">
          <w:rPr>
            <w:rStyle w:val="H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discgolf@evolution.ee</w:t>
        </w:r>
      </w:hyperlink>
      <w:r w:rsidRPr="000A0A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796E" w:rsidRPr="000A0AF1" w:rsidRDefault="0053796E" w:rsidP="002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AF1">
        <w:rPr>
          <w:rFonts w:ascii="Times New Roman" w:eastAsia="Times New Roman" w:hAnsi="Times New Roman" w:cs="Times New Roman"/>
          <w:sz w:val="24"/>
          <w:szCs w:val="24"/>
        </w:rPr>
        <w:tab/>
      </w:r>
      <w:r w:rsidRPr="000A0AF1">
        <w:rPr>
          <w:rFonts w:ascii="Times New Roman" w:eastAsia="Times New Roman" w:hAnsi="Times New Roman" w:cs="Times New Roman"/>
          <w:sz w:val="24"/>
          <w:szCs w:val="24"/>
        </w:rPr>
        <w:tab/>
      </w:r>
      <w:r w:rsidR="004817C9" w:rsidRPr="000A0AF1">
        <w:rPr>
          <w:rFonts w:ascii="Times New Roman" w:eastAsia="Times New Roman" w:hAnsi="Times New Roman" w:cs="Times New Roman"/>
          <w:sz w:val="24"/>
          <w:szCs w:val="24"/>
        </w:rPr>
        <w:t xml:space="preserve">  Teet Saaberg 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7C9" w:rsidRPr="000A0A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958B3" w:rsidRPr="000A0AF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A0AF1">
        <w:rPr>
          <w:rFonts w:ascii="Times New Roman" w:eastAsia="Times New Roman" w:hAnsi="Times New Roman" w:cs="Times New Roman"/>
          <w:sz w:val="24"/>
          <w:szCs w:val="24"/>
        </w:rPr>
        <w:t>(teet.saaberg@gmail.com)</w:t>
      </w:r>
    </w:p>
    <w:sectPr w:rsidR="0053796E" w:rsidRPr="000A0AF1" w:rsidSect="00F143C1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B55"/>
    <w:multiLevelType w:val="hybridMultilevel"/>
    <w:tmpl w:val="5CDCF2B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7A4145F"/>
    <w:multiLevelType w:val="hybridMultilevel"/>
    <w:tmpl w:val="86CA6576"/>
    <w:lvl w:ilvl="0" w:tplc="E4AC3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96564"/>
    <w:multiLevelType w:val="hybridMultilevel"/>
    <w:tmpl w:val="4F54B7DA"/>
    <w:lvl w:ilvl="0" w:tplc="E4AC3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378EB"/>
    <w:multiLevelType w:val="hybridMultilevel"/>
    <w:tmpl w:val="2D86C80A"/>
    <w:lvl w:ilvl="0" w:tplc="E4AC3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D4F48"/>
    <w:multiLevelType w:val="hybridMultilevel"/>
    <w:tmpl w:val="69F8D612"/>
    <w:lvl w:ilvl="0" w:tplc="E4AC3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348B0"/>
    <w:multiLevelType w:val="hybridMultilevel"/>
    <w:tmpl w:val="AAF617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C1"/>
    <w:rsid w:val="000456D6"/>
    <w:rsid w:val="000839EF"/>
    <w:rsid w:val="000A0AF1"/>
    <w:rsid w:val="000F56F3"/>
    <w:rsid w:val="001251EA"/>
    <w:rsid w:val="00126D31"/>
    <w:rsid w:val="00191110"/>
    <w:rsid w:val="001F429E"/>
    <w:rsid w:val="00220D41"/>
    <w:rsid w:val="002958B3"/>
    <w:rsid w:val="002A1915"/>
    <w:rsid w:val="002B58B2"/>
    <w:rsid w:val="003160F7"/>
    <w:rsid w:val="0035623D"/>
    <w:rsid w:val="00371478"/>
    <w:rsid w:val="003745A4"/>
    <w:rsid w:val="0043159E"/>
    <w:rsid w:val="00434615"/>
    <w:rsid w:val="004817C9"/>
    <w:rsid w:val="004D0EB3"/>
    <w:rsid w:val="004D234F"/>
    <w:rsid w:val="004E6C98"/>
    <w:rsid w:val="00512DD2"/>
    <w:rsid w:val="0053796E"/>
    <w:rsid w:val="00575101"/>
    <w:rsid w:val="00581A2C"/>
    <w:rsid w:val="005912C1"/>
    <w:rsid w:val="005C25FE"/>
    <w:rsid w:val="005D06BE"/>
    <w:rsid w:val="006E39CD"/>
    <w:rsid w:val="006F3C17"/>
    <w:rsid w:val="006F6FF5"/>
    <w:rsid w:val="00705249"/>
    <w:rsid w:val="00752B7A"/>
    <w:rsid w:val="007F23A4"/>
    <w:rsid w:val="008141DF"/>
    <w:rsid w:val="008A2BF6"/>
    <w:rsid w:val="008B3A04"/>
    <w:rsid w:val="009B37C1"/>
    <w:rsid w:val="00A42AA7"/>
    <w:rsid w:val="00A6507B"/>
    <w:rsid w:val="00AA6F26"/>
    <w:rsid w:val="00AE3CEF"/>
    <w:rsid w:val="00B15673"/>
    <w:rsid w:val="00B52389"/>
    <w:rsid w:val="00B54ED0"/>
    <w:rsid w:val="00BF54DE"/>
    <w:rsid w:val="00C1609D"/>
    <w:rsid w:val="00D308F4"/>
    <w:rsid w:val="00D54F5C"/>
    <w:rsid w:val="00DF4050"/>
    <w:rsid w:val="00E16569"/>
    <w:rsid w:val="00EB041A"/>
    <w:rsid w:val="00EB6521"/>
    <w:rsid w:val="00ED7129"/>
    <w:rsid w:val="00F143C1"/>
    <w:rsid w:val="00F21B97"/>
    <w:rsid w:val="00F263AE"/>
    <w:rsid w:val="00F33891"/>
    <w:rsid w:val="00F36FF9"/>
    <w:rsid w:val="00F446E7"/>
    <w:rsid w:val="00F641D6"/>
    <w:rsid w:val="00FD4735"/>
    <w:rsid w:val="00FF0013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1911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911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911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911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911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911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911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911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911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911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911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191110"/>
    <w:rPr>
      <w:rFonts w:asciiTheme="majorHAnsi" w:eastAsiaTheme="majorEastAsia" w:hAnsiTheme="majorHAnsi" w:cstheme="majorBidi"/>
      <w:b/>
      <w:bCs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911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911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911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91110"/>
    <w:rPr>
      <w:rFonts w:asciiTheme="majorHAnsi" w:eastAsiaTheme="majorEastAsia" w:hAnsiTheme="majorHAnsi" w:cstheme="majorBidi"/>
      <w:i/>
      <w:iCs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91110"/>
    <w:rPr>
      <w:rFonts w:asciiTheme="majorHAnsi" w:eastAsiaTheme="majorEastAsia" w:hAnsiTheme="majorHAnsi" w:cstheme="majorBidi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911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1911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1911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1911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1911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ugev">
    <w:name w:val="Strong"/>
    <w:uiPriority w:val="22"/>
    <w:qFormat/>
    <w:rsid w:val="00191110"/>
    <w:rPr>
      <w:b/>
      <w:bCs/>
    </w:rPr>
  </w:style>
  <w:style w:type="character" w:styleId="Rhutus">
    <w:name w:val="Emphasis"/>
    <w:uiPriority w:val="20"/>
    <w:qFormat/>
    <w:rsid w:val="001911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Vahedeta">
    <w:name w:val="No Spacing"/>
    <w:basedOn w:val="Normaallaad"/>
    <w:uiPriority w:val="1"/>
    <w:qFormat/>
    <w:rsid w:val="00191110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191110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191110"/>
    <w:pPr>
      <w:spacing w:before="200" w:after="0"/>
      <w:ind w:left="360" w:right="360"/>
    </w:pPr>
    <w:rPr>
      <w:i/>
      <w:iCs/>
    </w:rPr>
  </w:style>
  <w:style w:type="character" w:customStyle="1" w:styleId="OsundaMrk">
    <w:name w:val="Osunda Märk"/>
    <w:basedOn w:val="Liguvaikefont"/>
    <w:link w:val="Osunda"/>
    <w:uiPriority w:val="29"/>
    <w:rsid w:val="00191110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1911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TugevtsitaatMrk">
    <w:name w:val="Tugev tsitaat Märk"/>
    <w:basedOn w:val="Liguvaikefont"/>
    <w:link w:val="Tugevtsitaat"/>
    <w:uiPriority w:val="30"/>
    <w:rsid w:val="00191110"/>
    <w:rPr>
      <w:b/>
      <w:bCs/>
      <w:i/>
      <w:iCs/>
    </w:rPr>
  </w:style>
  <w:style w:type="character" w:styleId="Vaevumrgatavrhutus">
    <w:name w:val="Subtle Emphasis"/>
    <w:uiPriority w:val="19"/>
    <w:qFormat/>
    <w:rsid w:val="00191110"/>
    <w:rPr>
      <w:i/>
      <w:iCs/>
    </w:rPr>
  </w:style>
  <w:style w:type="character" w:styleId="Tugevrhutus">
    <w:name w:val="Intense Emphasis"/>
    <w:uiPriority w:val="21"/>
    <w:qFormat/>
    <w:rsid w:val="00191110"/>
    <w:rPr>
      <w:b/>
      <w:bCs/>
    </w:rPr>
  </w:style>
  <w:style w:type="character" w:styleId="Vaevumrgatavviide">
    <w:name w:val="Subtle Reference"/>
    <w:uiPriority w:val="31"/>
    <w:qFormat/>
    <w:rsid w:val="00191110"/>
    <w:rPr>
      <w:smallCaps/>
    </w:rPr>
  </w:style>
  <w:style w:type="character" w:styleId="Tugevviide">
    <w:name w:val="Intense Reference"/>
    <w:uiPriority w:val="32"/>
    <w:qFormat/>
    <w:rsid w:val="00191110"/>
    <w:rPr>
      <w:smallCaps/>
      <w:spacing w:val="5"/>
      <w:u w:val="single"/>
    </w:rPr>
  </w:style>
  <w:style w:type="character" w:styleId="Raamatupealkiri">
    <w:name w:val="Book Title"/>
    <w:uiPriority w:val="33"/>
    <w:qFormat/>
    <w:rsid w:val="00191110"/>
    <w:rPr>
      <w:i/>
      <w:i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91110"/>
    <w:pPr>
      <w:outlineLvl w:val="9"/>
    </w:pPr>
  </w:style>
  <w:style w:type="character" w:styleId="Hperlink">
    <w:name w:val="Hyperlink"/>
    <w:basedOn w:val="Liguvaikefont"/>
    <w:uiPriority w:val="99"/>
    <w:unhideWhenUsed/>
    <w:rsid w:val="009B37C1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B5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1911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911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911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911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911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911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911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911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911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911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911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191110"/>
    <w:rPr>
      <w:rFonts w:asciiTheme="majorHAnsi" w:eastAsiaTheme="majorEastAsia" w:hAnsiTheme="majorHAnsi" w:cstheme="majorBidi"/>
      <w:b/>
      <w:bCs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911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911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911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91110"/>
    <w:rPr>
      <w:rFonts w:asciiTheme="majorHAnsi" w:eastAsiaTheme="majorEastAsia" w:hAnsiTheme="majorHAnsi" w:cstheme="majorBidi"/>
      <w:i/>
      <w:iCs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91110"/>
    <w:rPr>
      <w:rFonts w:asciiTheme="majorHAnsi" w:eastAsiaTheme="majorEastAsia" w:hAnsiTheme="majorHAnsi" w:cstheme="majorBidi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911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1911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1911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1911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1911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ugev">
    <w:name w:val="Strong"/>
    <w:uiPriority w:val="22"/>
    <w:qFormat/>
    <w:rsid w:val="00191110"/>
    <w:rPr>
      <w:b/>
      <w:bCs/>
    </w:rPr>
  </w:style>
  <w:style w:type="character" w:styleId="Rhutus">
    <w:name w:val="Emphasis"/>
    <w:uiPriority w:val="20"/>
    <w:qFormat/>
    <w:rsid w:val="001911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Vahedeta">
    <w:name w:val="No Spacing"/>
    <w:basedOn w:val="Normaallaad"/>
    <w:uiPriority w:val="1"/>
    <w:qFormat/>
    <w:rsid w:val="00191110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191110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191110"/>
    <w:pPr>
      <w:spacing w:before="200" w:after="0"/>
      <w:ind w:left="360" w:right="360"/>
    </w:pPr>
    <w:rPr>
      <w:i/>
      <w:iCs/>
    </w:rPr>
  </w:style>
  <w:style w:type="character" w:customStyle="1" w:styleId="OsundaMrk">
    <w:name w:val="Osunda Märk"/>
    <w:basedOn w:val="Liguvaikefont"/>
    <w:link w:val="Osunda"/>
    <w:uiPriority w:val="29"/>
    <w:rsid w:val="00191110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1911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TugevtsitaatMrk">
    <w:name w:val="Tugev tsitaat Märk"/>
    <w:basedOn w:val="Liguvaikefont"/>
    <w:link w:val="Tugevtsitaat"/>
    <w:uiPriority w:val="30"/>
    <w:rsid w:val="00191110"/>
    <w:rPr>
      <w:b/>
      <w:bCs/>
      <w:i/>
      <w:iCs/>
    </w:rPr>
  </w:style>
  <w:style w:type="character" w:styleId="Vaevumrgatavrhutus">
    <w:name w:val="Subtle Emphasis"/>
    <w:uiPriority w:val="19"/>
    <w:qFormat/>
    <w:rsid w:val="00191110"/>
    <w:rPr>
      <w:i/>
      <w:iCs/>
    </w:rPr>
  </w:style>
  <w:style w:type="character" w:styleId="Tugevrhutus">
    <w:name w:val="Intense Emphasis"/>
    <w:uiPriority w:val="21"/>
    <w:qFormat/>
    <w:rsid w:val="00191110"/>
    <w:rPr>
      <w:b/>
      <w:bCs/>
    </w:rPr>
  </w:style>
  <w:style w:type="character" w:styleId="Vaevumrgatavviide">
    <w:name w:val="Subtle Reference"/>
    <w:uiPriority w:val="31"/>
    <w:qFormat/>
    <w:rsid w:val="00191110"/>
    <w:rPr>
      <w:smallCaps/>
    </w:rPr>
  </w:style>
  <w:style w:type="character" w:styleId="Tugevviide">
    <w:name w:val="Intense Reference"/>
    <w:uiPriority w:val="32"/>
    <w:qFormat/>
    <w:rsid w:val="00191110"/>
    <w:rPr>
      <w:smallCaps/>
      <w:spacing w:val="5"/>
      <w:u w:val="single"/>
    </w:rPr>
  </w:style>
  <w:style w:type="character" w:styleId="Raamatupealkiri">
    <w:name w:val="Book Title"/>
    <w:uiPriority w:val="33"/>
    <w:qFormat/>
    <w:rsid w:val="00191110"/>
    <w:rPr>
      <w:i/>
      <w:i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91110"/>
    <w:pPr>
      <w:outlineLvl w:val="9"/>
    </w:pPr>
  </w:style>
  <w:style w:type="character" w:styleId="Hperlink">
    <w:name w:val="Hyperlink"/>
    <w:basedOn w:val="Liguvaikefont"/>
    <w:uiPriority w:val="99"/>
    <w:unhideWhenUsed/>
    <w:rsid w:val="009B37C1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B5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cgolf@evolution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Action('business.d2d.accounts.statements.accountStatement','force_acc','221056158112','','','','','','','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743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</dc:creator>
  <cp:lastModifiedBy> </cp:lastModifiedBy>
  <cp:revision>6</cp:revision>
  <cp:lastPrinted>2014-12-16T01:55:00Z</cp:lastPrinted>
  <dcterms:created xsi:type="dcterms:W3CDTF">2015-11-05T05:56:00Z</dcterms:created>
  <dcterms:modified xsi:type="dcterms:W3CDTF">2015-11-06T09:12:00Z</dcterms:modified>
</cp:coreProperties>
</file>